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EC4" w:rsidRPr="007F5EC4" w:rsidRDefault="007F5EC4" w:rsidP="007F5EC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ja-JP"/>
        </w:rPr>
      </w:pPr>
      <w:proofErr w:type="spellStart"/>
      <w:r w:rsidRPr="007F5EC4">
        <w:rPr>
          <w:rFonts w:ascii="Times New Roman" w:eastAsia="Times New Roman" w:hAnsi="Times New Roman" w:cs="Times New Roman"/>
          <w:b/>
          <w:bCs/>
          <w:sz w:val="27"/>
          <w:szCs w:val="27"/>
          <w:lang w:eastAsia="ja-JP"/>
        </w:rPr>
        <w:t>Tóm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7"/>
          <w:szCs w:val="27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7"/>
          <w:szCs w:val="27"/>
          <w:lang w:eastAsia="ja-JP"/>
        </w:rPr>
        <w:t>tắt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7"/>
          <w:szCs w:val="27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7"/>
          <w:szCs w:val="27"/>
          <w:lang w:eastAsia="ja-JP"/>
        </w:rPr>
        <w:t>Dự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7"/>
          <w:szCs w:val="27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7"/>
          <w:szCs w:val="27"/>
          <w:lang w:eastAsia="ja-JP"/>
        </w:rPr>
        <w:t>án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7"/>
          <w:szCs w:val="27"/>
          <w:lang w:eastAsia="ja-JP"/>
        </w:rPr>
        <w:t xml:space="preserve">: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7"/>
          <w:szCs w:val="27"/>
          <w:lang w:eastAsia="ja-JP"/>
        </w:rPr>
        <w:t>Dự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7"/>
          <w:szCs w:val="27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7"/>
          <w:szCs w:val="27"/>
          <w:lang w:eastAsia="ja-JP"/>
        </w:rPr>
        <w:t>án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7"/>
          <w:szCs w:val="27"/>
          <w:lang w:eastAsia="ja-JP"/>
        </w:rPr>
        <w:t xml:space="preserve"> Blue Carbon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7"/>
          <w:szCs w:val="27"/>
          <w:lang w:eastAsia="ja-JP"/>
        </w:rPr>
        <w:t>Khu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7"/>
          <w:szCs w:val="27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7"/>
          <w:szCs w:val="27"/>
          <w:lang w:eastAsia="ja-JP"/>
        </w:rPr>
        <w:t>vực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7"/>
          <w:szCs w:val="27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7"/>
          <w:szCs w:val="27"/>
          <w:lang w:eastAsia="ja-JP"/>
        </w:rPr>
        <w:t>Đầm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7"/>
          <w:szCs w:val="27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7"/>
          <w:szCs w:val="27"/>
          <w:lang w:eastAsia="ja-JP"/>
        </w:rPr>
        <w:t>Lầy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7"/>
          <w:szCs w:val="27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7"/>
          <w:szCs w:val="27"/>
          <w:lang w:eastAsia="ja-JP"/>
        </w:rPr>
        <w:t>Ven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7"/>
          <w:szCs w:val="27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7"/>
          <w:szCs w:val="27"/>
          <w:lang w:eastAsia="ja-JP"/>
        </w:rPr>
        <w:t>Biển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7"/>
          <w:szCs w:val="27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7"/>
          <w:szCs w:val="27"/>
          <w:lang w:eastAsia="ja-JP"/>
        </w:rPr>
        <w:t>Đồng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7"/>
          <w:szCs w:val="27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7"/>
          <w:szCs w:val="27"/>
          <w:lang w:eastAsia="ja-JP"/>
        </w:rPr>
        <w:t>bằng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7"/>
          <w:szCs w:val="27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7"/>
          <w:szCs w:val="27"/>
          <w:lang w:eastAsia="ja-JP"/>
        </w:rPr>
        <w:t>Sông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7"/>
          <w:szCs w:val="27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7"/>
          <w:szCs w:val="27"/>
          <w:lang w:eastAsia="ja-JP"/>
        </w:rPr>
        <w:t>Cửu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7"/>
          <w:szCs w:val="27"/>
          <w:lang w:eastAsia="ja-JP"/>
        </w:rPr>
        <w:t xml:space="preserve"> Long</w:t>
      </w:r>
    </w:p>
    <w:p w:rsidR="007F5EC4" w:rsidRPr="007F5EC4" w:rsidRDefault="007F5EC4" w:rsidP="007F5EC4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</w:pPr>
      <w:bookmarkStart w:id="0" w:name="_GoBack"/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Tên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dự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án</w:t>
      </w:r>
      <w:proofErr w:type="spellEnd"/>
    </w:p>
    <w:p w:rsidR="007F5EC4" w:rsidRPr="007F5EC4" w:rsidRDefault="007F5EC4" w:rsidP="007F5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Phát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triển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dự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án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Blue Carbon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tại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khu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vực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Đầm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Lầy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Ven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Biển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Đồng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bằng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Sông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Cửu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Long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thông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qua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sự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hợp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tác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giữa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Hàn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Quốc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và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Việt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Nam</w:t>
      </w:r>
    </w:p>
    <w:p w:rsidR="007F5EC4" w:rsidRPr="007F5EC4" w:rsidRDefault="007F5EC4" w:rsidP="007F5EC4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</w:pP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Bối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cảnh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dự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án</w:t>
      </w:r>
      <w:proofErr w:type="spellEnd"/>
    </w:p>
    <w:p w:rsidR="007F5EC4" w:rsidRPr="007F5EC4" w:rsidRDefault="007F5EC4" w:rsidP="007F5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Khu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vực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Đồng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bằng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Sông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Cửu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Long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đang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chịu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ảnh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hưởng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nghiêm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trọng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từ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biến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đổi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khí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hậu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và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việc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bảo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tồn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và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phục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hồi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các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đầm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lầy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ven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biển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đóng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vai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trò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quan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trọng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trong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việc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hấp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thụ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carbon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và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bảo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vệ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hệ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sinh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thái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.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Dự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án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này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nhằm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mục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tiêu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phát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triển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quy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mô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lớn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việc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nuôi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trồng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tảo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vi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và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sử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dụng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chúng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để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tạo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ra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các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sản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phẩm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giá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trị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cao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hoặc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năng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lượng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sinh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học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.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Dự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án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này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nhằm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đáp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ứng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biến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đổi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khí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hậu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và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phát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triển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bền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vững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.</w:t>
      </w:r>
    </w:p>
    <w:p w:rsidR="007F5EC4" w:rsidRPr="007F5EC4" w:rsidRDefault="007F5EC4" w:rsidP="007F5EC4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</w:pP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Mục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tiêu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dự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án</w:t>
      </w:r>
      <w:proofErr w:type="spellEnd"/>
    </w:p>
    <w:p w:rsidR="007F5EC4" w:rsidRPr="007F5EC4" w:rsidRDefault="007F5EC4" w:rsidP="007F5E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Đạt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được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trung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hòa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carbon</w:t>
      </w:r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Nuôi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trồng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tảo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vi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tại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đầm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lầy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ven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biển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để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hấp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thụ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CO₂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trong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khí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quyển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và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tối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đa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hóa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khả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năng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lưu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trữ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carbon.</w:t>
      </w:r>
    </w:p>
    <w:p w:rsidR="007F5EC4" w:rsidRPr="007F5EC4" w:rsidRDefault="007F5EC4" w:rsidP="007F5E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Phát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triển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sản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phẩm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giá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trị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cao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Sử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dụng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tảo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vi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để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phát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triển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thực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phẩm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bổ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sung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sức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khỏe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thực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phẩm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chức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năng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thức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ăn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chăn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nuôi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mỹ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phẩm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và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dược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phẩm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tạo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ra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giá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trị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kinh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tế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.</w:t>
      </w:r>
    </w:p>
    <w:p w:rsidR="007F5EC4" w:rsidRPr="007F5EC4" w:rsidRDefault="007F5EC4" w:rsidP="007F5E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Sản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xuất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năng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lượng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sinh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học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Sử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dụng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tảo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vi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để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sản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xuất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biodiesel, biogas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và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bioethanol,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cung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cấp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nguồn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năng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lượng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bền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vững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.</w:t>
      </w:r>
    </w:p>
    <w:p w:rsidR="007F5EC4" w:rsidRPr="007F5EC4" w:rsidRDefault="007F5EC4" w:rsidP="007F5EC4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</w:pP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Các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hoạt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động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chính</w:t>
      </w:r>
      <w:proofErr w:type="spellEnd"/>
    </w:p>
    <w:p w:rsidR="007F5EC4" w:rsidRPr="007F5EC4" w:rsidRDefault="007F5EC4" w:rsidP="007F5EC4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</w:pPr>
      <w:r w:rsidRPr="007F5EC4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 xml:space="preserve">1.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>Nuôi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>trồng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>tảo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 xml:space="preserve"> vi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>quy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>mô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>lớn</w:t>
      </w:r>
      <w:proofErr w:type="spellEnd"/>
    </w:p>
    <w:p w:rsidR="007F5EC4" w:rsidRPr="007F5EC4" w:rsidRDefault="007F5EC4" w:rsidP="007F5EC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Xây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dựng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hệ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thống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nuôi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trồng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Xây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dựng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hệ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thống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hồ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mở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lớn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hoặc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hệ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thống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photobioreactor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kín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để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nuôi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trồng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tảo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vi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quy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mô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lớn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.</w:t>
      </w:r>
    </w:p>
    <w:p w:rsidR="007F5EC4" w:rsidRPr="007F5EC4" w:rsidRDefault="007F5EC4" w:rsidP="007F5EC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Tối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ưu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hóa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điều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kiện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nuôi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trồng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Tối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ưu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hóa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các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điều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kiện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như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độ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mặn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dinh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dưỡng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ánh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sáng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và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nhiệt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độ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để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tối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đa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hóa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năng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suất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.</w:t>
      </w:r>
    </w:p>
    <w:p w:rsidR="007F5EC4" w:rsidRPr="007F5EC4" w:rsidRDefault="007F5EC4" w:rsidP="007F5EC4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</w:pPr>
      <w:r w:rsidRPr="007F5EC4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 xml:space="preserve">2.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>Sản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>xuất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>và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>chế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>biến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>tảo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 xml:space="preserve"> vi</w:t>
      </w:r>
    </w:p>
    <w:p w:rsidR="007F5EC4" w:rsidRPr="007F5EC4" w:rsidRDefault="007F5EC4" w:rsidP="007F5EC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Thu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hoạch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và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làm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khô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Áp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dụng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quy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trình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thu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hoạch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và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làm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khô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hiệu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quả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để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chuyển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tảo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vi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thành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dạng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rắn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.</w:t>
      </w:r>
    </w:p>
    <w:p w:rsidR="007F5EC4" w:rsidRPr="007F5EC4" w:rsidRDefault="007F5EC4" w:rsidP="007F5EC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Chiết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xuất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và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tinh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chế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Phát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triển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công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nghệ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chiết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xuất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và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tinh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chế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các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thành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phần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giá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trị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cao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(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như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axit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béo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omega-3, protein,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chất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chống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oxy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hóa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).</w:t>
      </w:r>
    </w:p>
    <w:p w:rsidR="007F5EC4" w:rsidRPr="007F5EC4" w:rsidRDefault="007F5EC4" w:rsidP="007F5EC4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</w:pPr>
      <w:r w:rsidRPr="007F5EC4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 xml:space="preserve">3.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>Phát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>triển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>sản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>phẩm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>giá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>trị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>cao</w:t>
      </w:r>
      <w:proofErr w:type="spellEnd"/>
    </w:p>
    <w:p w:rsidR="007F5EC4" w:rsidRPr="007F5EC4" w:rsidRDefault="007F5EC4" w:rsidP="007F5E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Thực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phẩm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và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thức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ăn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chăn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nuôi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Phát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triển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thực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phẩm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bổ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sung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sức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khỏe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thực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phẩm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chức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năng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và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thức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ăn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chăn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nuôi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từ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tảo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vi.</w:t>
      </w:r>
    </w:p>
    <w:p w:rsidR="007F5EC4" w:rsidRPr="007F5EC4" w:rsidRDefault="007F5EC4" w:rsidP="007F5E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Mỹ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phẩm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và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dược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phẩm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Sử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dụng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các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chất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hoạt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tính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sinh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học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từ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tảo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vi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để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làm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nguyên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liệu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cho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mỹ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phẩm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và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dược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phẩm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.</w:t>
      </w:r>
    </w:p>
    <w:p w:rsidR="007F5EC4" w:rsidRPr="007F5EC4" w:rsidRDefault="007F5EC4" w:rsidP="007F5EC4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</w:pPr>
      <w:r w:rsidRPr="007F5EC4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lastRenderedPageBreak/>
        <w:t xml:space="preserve">4.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>Phát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>triển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>năng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>lượng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>sinh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>học</w:t>
      </w:r>
      <w:proofErr w:type="spellEnd"/>
    </w:p>
    <w:p w:rsidR="007F5EC4" w:rsidRPr="007F5EC4" w:rsidRDefault="007F5EC4" w:rsidP="007F5E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Biodiesel</w:t>
      </w:r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Sản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xuất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biodiesel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từ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axit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béo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chiết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xuất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từ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tảo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vi.</w:t>
      </w:r>
    </w:p>
    <w:p w:rsidR="007F5EC4" w:rsidRPr="007F5EC4" w:rsidRDefault="007F5EC4" w:rsidP="007F5E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Biogas</w:t>
      </w:r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Sản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xuất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biogas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từ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bã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tảo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vi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thông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qua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quá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trình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phân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hủy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yếm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khí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.</w:t>
      </w:r>
    </w:p>
    <w:p w:rsidR="007F5EC4" w:rsidRPr="007F5EC4" w:rsidRDefault="007F5EC4" w:rsidP="007F5E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Bioethanol</w:t>
      </w:r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Sản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xuất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bioethanol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từ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carbohydrate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của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tảo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vi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thông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qua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quá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trình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lên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men.</w:t>
      </w:r>
    </w:p>
    <w:p w:rsidR="007F5EC4" w:rsidRPr="007F5EC4" w:rsidRDefault="007F5EC4" w:rsidP="007F5EC4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</w:pP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Tính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khả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thi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kỹ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thuật</w:t>
      </w:r>
      <w:proofErr w:type="spellEnd"/>
    </w:p>
    <w:p w:rsidR="007F5EC4" w:rsidRPr="007F5EC4" w:rsidRDefault="007F5EC4" w:rsidP="007F5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Sử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dụng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các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công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nghệ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tiên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tiến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như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vệ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tinh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, camera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địa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phương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IoT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, big data, AI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để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đánh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giá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tín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chỉ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carbon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và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giám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sát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sự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thay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đổi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của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đầm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lầy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ven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biển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. Qua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đó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ước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lượng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chính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xác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khả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năng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lưu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trữ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carbon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và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dự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đoán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sự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thay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đổi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trong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dài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hạn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.</w:t>
      </w:r>
    </w:p>
    <w:p w:rsidR="007F5EC4" w:rsidRPr="007F5EC4" w:rsidRDefault="007F5EC4" w:rsidP="007F5EC4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</w:pP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Các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cơ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quan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hợp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tác</w:t>
      </w:r>
      <w:proofErr w:type="spellEnd"/>
    </w:p>
    <w:p w:rsidR="007F5EC4" w:rsidRPr="007F5EC4" w:rsidRDefault="007F5EC4" w:rsidP="007F5EC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Hiệp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hội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Sức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khỏe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và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Phúc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lợi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Môi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trường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Hàn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Quốc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(KEHWA)</w:t>
      </w:r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Quản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lý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tài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nguyên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nước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cung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cấp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nước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sinh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hoạt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hỗ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trợ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công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nghệ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lọc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nano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và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tiệt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trùng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.</w:t>
      </w:r>
    </w:p>
    <w:p w:rsidR="007F5EC4" w:rsidRPr="007F5EC4" w:rsidRDefault="007F5EC4" w:rsidP="007F5EC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Liên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hiệp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Bảo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tồn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Môi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trường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Đầm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lầy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Hàn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Quốc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Phục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hồi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môi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trường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sinh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thái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đầm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lầy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ven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biển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nuôi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trồng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tảo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vi,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thu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thập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và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phân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tích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dữ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liệu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lớn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dựa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trên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GIS.</w:t>
      </w:r>
    </w:p>
    <w:p w:rsidR="007F5EC4" w:rsidRPr="007F5EC4" w:rsidRDefault="007F5EC4" w:rsidP="007F5EC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Viện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Nghiên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cứu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AI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của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Đại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học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Tôn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Đức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Thắng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Hỗ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trợ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công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nghệ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big data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và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AI,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xây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dựng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trang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trại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thí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điểm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tại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khu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vực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Đồng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bằng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Sông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Cửu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Long.</w:t>
      </w:r>
    </w:p>
    <w:p w:rsidR="007F5EC4" w:rsidRPr="007F5EC4" w:rsidRDefault="007F5EC4" w:rsidP="007F5EC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Viện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Khoa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học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và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Công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nghệ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Biển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Hàn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Quốc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(KIOST)</w:t>
      </w:r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Hỗ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trợ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nghiên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cứu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về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sinh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học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biển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môi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trường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biển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và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năng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lượng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biển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.</w:t>
      </w:r>
    </w:p>
    <w:p w:rsidR="007F5EC4" w:rsidRPr="007F5EC4" w:rsidRDefault="007F5EC4" w:rsidP="007F5EC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Cơ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quan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Môi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trường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Biển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Hàn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Quốc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(KOEM)</w:t>
      </w:r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Giám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sát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môi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trường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biển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tạo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và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quản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lý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môi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trường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sinh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thái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biển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.</w:t>
      </w:r>
    </w:p>
    <w:p w:rsidR="007F5EC4" w:rsidRPr="007F5EC4" w:rsidRDefault="007F5EC4" w:rsidP="007F5EC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Đại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học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Quốc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gia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Pukyong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,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Đại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học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Hải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Dương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Hàn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Quốc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Nghiên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cứu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nuôi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trồng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tảo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vi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và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năng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lượng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sinh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học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nghiên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cứu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đặc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tính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sinh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lý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và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kỹ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thuật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nuôi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trồng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quy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mô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lớn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.</w:t>
      </w:r>
    </w:p>
    <w:p w:rsidR="007F5EC4" w:rsidRPr="007F5EC4" w:rsidRDefault="007F5EC4" w:rsidP="007F5EC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Viện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Phát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triển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Công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nghiệp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Thông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tin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và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Truyền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thông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Hàn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Quốc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(NIPA)</w:t>
      </w:r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Hỗ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trợ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công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nghệ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dựa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trên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nền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tảng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big data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và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AI.</w:t>
      </w:r>
    </w:p>
    <w:p w:rsidR="007F5EC4" w:rsidRPr="007F5EC4" w:rsidRDefault="007F5EC4" w:rsidP="007F5EC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Tập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đoàn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Điện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lực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Hàn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Quốc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(KEPCO)</w:t>
      </w:r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Giải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pháp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biến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tần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và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hỗ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trợ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tính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toán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tín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chỉ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carbon.</w:t>
      </w:r>
    </w:p>
    <w:p w:rsidR="007F5EC4" w:rsidRPr="007F5EC4" w:rsidRDefault="007F5EC4" w:rsidP="007F5EC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VK Energy</w:t>
      </w:r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Phát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triển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năng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lượng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tái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tạo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năng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lượng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gió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và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thủy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điện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nhỏ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.</w:t>
      </w:r>
    </w:p>
    <w:p w:rsidR="007F5EC4" w:rsidRPr="007F5EC4" w:rsidRDefault="007F5EC4" w:rsidP="007F5EC4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</w:pP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Kế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hoạch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sử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dụng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quỹ</w:t>
      </w:r>
      <w:proofErr w:type="spellEnd"/>
    </w:p>
    <w:p w:rsidR="007F5EC4" w:rsidRPr="007F5EC4" w:rsidRDefault="007F5EC4" w:rsidP="007F5EC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KOICA (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Cơ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quan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Hợp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tác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Quốc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tế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Hàn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Quốc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)</w:t>
      </w:r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Hỗ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trợ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dự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án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phát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triển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kinh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tế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và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xã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hội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tại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các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nước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đang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phát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triển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.</w:t>
      </w:r>
    </w:p>
    <w:p w:rsidR="007F5EC4" w:rsidRPr="007F5EC4" w:rsidRDefault="007F5EC4" w:rsidP="007F5EC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Quỹ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Hợp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tác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ASEAN-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Hàn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Quốc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(AKCF)</w:t>
      </w:r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Hỗ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trợ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nghiên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cứu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chung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và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chương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trình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chuyển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giao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công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nghệ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giữa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Hàn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Quốc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và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các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nước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ASEAN.</w:t>
      </w:r>
    </w:p>
    <w:p w:rsidR="007F5EC4" w:rsidRPr="007F5EC4" w:rsidRDefault="007F5EC4" w:rsidP="007F5EC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CTCN (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Trung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tâm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và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Mạng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lưới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Công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nghệ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Khí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hậu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)</w:t>
      </w:r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Hỗ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trợ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kỹ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thuật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và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thực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hiện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dự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án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thí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điểm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.</w:t>
      </w:r>
    </w:p>
    <w:p w:rsidR="007F5EC4" w:rsidRPr="007F5EC4" w:rsidRDefault="007F5EC4" w:rsidP="007F5EC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GCF (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Quỹ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Khí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hậu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Xanh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)</w:t>
      </w:r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Cung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cấp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quỹ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quy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mô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lớn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cho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các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dự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án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ứng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phó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với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biến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đổi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khí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hậu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và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phát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triển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năng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lượng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tái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tạo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.</w:t>
      </w:r>
    </w:p>
    <w:p w:rsidR="007F5EC4" w:rsidRPr="007F5EC4" w:rsidRDefault="007F5EC4" w:rsidP="007F5EC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ja-JP"/>
        </w:rPr>
      </w:pPr>
      <w:proofErr w:type="spellStart"/>
      <w:r w:rsidRPr="007F5EC4">
        <w:rPr>
          <w:rFonts w:ascii="Times New Roman" w:eastAsia="Times New Roman" w:hAnsi="Times New Roman" w:cs="Times New Roman"/>
          <w:b/>
          <w:bCs/>
          <w:sz w:val="27"/>
          <w:szCs w:val="27"/>
          <w:lang w:eastAsia="ja-JP"/>
        </w:rPr>
        <w:t>Kết</w:t>
      </w:r>
      <w:proofErr w:type="spellEnd"/>
      <w:r w:rsidRPr="007F5EC4">
        <w:rPr>
          <w:rFonts w:ascii="Times New Roman" w:eastAsia="Times New Roman" w:hAnsi="Times New Roman" w:cs="Times New Roman"/>
          <w:b/>
          <w:bCs/>
          <w:sz w:val="27"/>
          <w:szCs w:val="27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b/>
          <w:bCs/>
          <w:sz w:val="27"/>
          <w:szCs w:val="27"/>
          <w:lang w:eastAsia="ja-JP"/>
        </w:rPr>
        <w:t>luận</w:t>
      </w:r>
      <w:proofErr w:type="spellEnd"/>
    </w:p>
    <w:p w:rsidR="007F5EC4" w:rsidRPr="007F5EC4" w:rsidRDefault="007F5EC4" w:rsidP="007F5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Dự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án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phát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triển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nuôi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trồng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tảo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vi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tại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khu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vực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đầm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lầy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ven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biển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Đồng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bằng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Sông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Cửu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Long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nhằm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tạo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ra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các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sản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phẩm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giá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trị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cao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và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năng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lượng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sinh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học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sẽ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đóng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góp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quan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trọng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vào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việc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ứng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phó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với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biến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đổi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khí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hậu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và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phát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triển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bền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vững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.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Sự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hợp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tác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với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Viện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Khoa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học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và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Công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nghệ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Biển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Hàn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Quốc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và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các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trường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đại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học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viện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nghiên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cứu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chuyên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ngành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tại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Hàn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Quốc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cùng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với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việc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sử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dụng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các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quỹ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quốc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tế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đa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dạng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sẽ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đảm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bảo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thành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công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cho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dự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án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này</w:t>
      </w:r>
      <w:proofErr w:type="spellEnd"/>
      <w:r w:rsidRPr="007F5EC4">
        <w:rPr>
          <w:rFonts w:ascii="Times New Roman" w:eastAsia="Times New Roman" w:hAnsi="Times New Roman" w:cs="Times New Roman"/>
          <w:sz w:val="24"/>
          <w:szCs w:val="24"/>
          <w:lang w:eastAsia="ja-JP"/>
        </w:rPr>
        <w:t>.</w:t>
      </w:r>
    </w:p>
    <w:bookmarkEnd w:id="0"/>
    <w:p w:rsidR="000C1B2A" w:rsidRDefault="000C1B2A" w:rsidP="007F5EC4">
      <w:pPr>
        <w:jc w:val="center"/>
      </w:pPr>
    </w:p>
    <w:sectPr w:rsidR="000C1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3CB4"/>
    <w:multiLevelType w:val="multilevel"/>
    <w:tmpl w:val="28A22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77920"/>
    <w:multiLevelType w:val="multilevel"/>
    <w:tmpl w:val="16BC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52277E"/>
    <w:multiLevelType w:val="multilevel"/>
    <w:tmpl w:val="93CC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C763BC"/>
    <w:multiLevelType w:val="multilevel"/>
    <w:tmpl w:val="CCB6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C00975"/>
    <w:multiLevelType w:val="multilevel"/>
    <w:tmpl w:val="09205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E65D58"/>
    <w:multiLevelType w:val="multilevel"/>
    <w:tmpl w:val="ABCA0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2C41BA"/>
    <w:multiLevelType w:val="multilevel"/>
    <w:tmpl w:val="80D8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revisionView w:inkAnnotations="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C4"/>
    <w:rsid w:val="000C1B2A"/>
    <w:rsid w:val="007F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070F4-88A8-45A9-905B-867F34339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F5E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ja-JP"/>
    </w:rPr>
  </w:style>
  <w:style w:type="paragraph" w:styleId="Heading4">
    <w:name w:val="heading 4"/>
    <w:basedOn w:val="Normal"/>
    <w:link w:val="Heading4Char"/>
    <w:uiPriority w:val="9"/>
    <w:qFormat/>
    <w:rsid w:val="007F5E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ja-JP"/>
    </w:rPr>
  </w:style>
  <w:style w:type="paragraph" w:styleId="Heading5">
    <w:name w:val="heading 5"/>
    <w:basedOn w:val="Normal"/>
    <w:link w:val="Heading5Char"/>
    <w:uiPriority w:val="9"/>
    <w:qFormat/>
    <w:rsid w:val="007F5E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F5EC4"/>
    <w:rPr>
      <w:rFonts w:ascii="Times New Roman" w:eastAsia="Times New Roman" w:hAnsi="Times New Roman" w:cs="Times New Roman"/>
      <w:b/>
      <w:bCs/>
      <w:sz w:val="27"/>
      <w:szCs w:val="27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7F5EC4"/>
    <w:rPr>
      <w:rFonts w:ascii="Times New Roman" w:eastAsia="Times New Roman" w:hAnsi="Times New Roman" w:cs="Times New Roman"/>
      <w:b/>
      <w:bCs/>
      <w:sz w:val="24"/>
      <w:szCs w:val="2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7F5EC4"/>
    <w:rPr>
      <w:rFonts w:ascii="Times New Roman" w:eastAsia="Times New Roman" w:hAnsi="Times New Roman" w:cs="Times New Roman"/>
      <w:b/>
      <w:bCs/>
      <w:sz w:val="20"/>
      <w:szCs w:val="20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7F5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Strong">
    <w:name w:val="Strong"/>
    <w:basedOn w:val="DefaultParagraphFont"/>
    <w:uiPriority w:val="22"/>
    <w:qFormat/>
    <w:rsid w:val="007F5E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</cp:revision>
  <dcterms:created xsi:type="dcterms:W3CDTF">2024-07-09T10:19:00Z</dcterms:created>
  <dcterms:modified xsi:type="dcterms:W3CDTF">2024-07-09T10:20:00Z</dcterms:modified>
</cp:coreProperties>
</file>